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84" w:rsidRPr="00D76B84" w:rsidRDefault="00D76B84" w:rsidP="00D76B84">
      <w:pPr>
        <w:shd w:val="clear" w:color="auto" w:fill="FFFFFF"/>
        <w:ind w:left="748" w:right="748"/>
        <w:jc w:val="center"/>
        <w:outlineLvl w:val="2"/>
        <w:rPr>
          <w:rFonts w:ascii="Georgia" w:eastAsia="Times New Roman" w:hAnsi="Georgia" w:cs="Times New Roman"/>
          <w:b/>
          <w:bCs/>
          <w:color w:val="040404"/>
          <w:sz w:val="45"/>
          <w:szCs w:val="45"/>
          <w:lang w:eastAsia="ru-RU"/>
        </w:rPr>
      </w:pPr>
      <w:r w:rsidRPr="00D76B84">
        <w:rPr>
          <w:rFonts w:ascii="Georgia" w:eastAsia="Times New Roman" w:hAnsi="Georgia" w:cs="Times New Roman"/>
          <w:b/>
          <w:bCs/>
          <w:color w:val="040404"/>
          <w:sz w:val="45"/>
          <w:szCs w:val="45"/>
          <w:lang w:eastAsia="ru-RU"/>
        </w:rPr>
        <w:t xml:space="preserve">ПАМЯТКА ДЛЯ РОДИТЕЛЕЙ. «Как определить, употребляет ли ваш ребенок </w:t>
      </w:r>
      <w:proofErr w:type="spellStart"/>
      <w:r w:rsidRPr="00D76B84">
        <w:rPr>
          <w:rFonts w:ascii="Georgia" w:eastAsia="Times New Roman" w:hAnsi="Georgia" w:cs="Times New Roman"/>
          <w:b/>
          <w:bCs/>
          <w:color w:val="040404"/>
          <w:sz w:val="45"/>
          <w:szCs w:val="45"/>
          <w:lang w:eastAsia="ru-RU"/>
        </w:rPr>
        <w:t>психоактивные</w:t>
      </w:r>
      <w:proofErr w:type="spellEnd"/>
      <w:r w:rsidRPr="00D76B84">
        <w:rPr>
          <w:rFonts w:ascii="Georgia" w:eastAsia="Times New Roman" w:hAnsi="Georgia" w:cs="Times New Roman"/>
          <w:b/>
          <w:bCs/>
          <w:color w:val="040404"/>
          <w:sz w:val="45"/>
          <w:szCs w:val="45"/>
          <w:lang w:eastAsia="ru-RU"/>
        </w:rPr>
        <w:t xml:space="preserve"> </w:t>
      </w:r>
      <w:bookmarkStart w:id="0" w:name="_GoBack"/>
      <w:bookmarkEnd w:id="0"/>
      <w:r w:rsidRPr="00D76B84">
        <w:rPr>
          <w:rFonts w:ascii="Georgia" w:eastAsia="Times New Roman" w:hAnsi="Georgia" w:cs="Times New Roman"/>
          <w:b/>
          <w:bCs/>
          <w:color w:val="040404"/>
          <w:sz w:val="45"/>
          <w:szCs w:val="45"/>
          <w:lang w:eastAsia="ru-RU"/>
        </w:rPr>
        <w:t>вещества»</w:t>
      </w:r>
    </w:p>
    <w:p w:rsidR="00D76B84" w:rsidRDefault="00D76B84" w:rsidP="00D76B84">
      <w:pPr>
        <w:shd w:val="clear" w:color="auto" w:fill="FFFFFF"/>
        <w:rPr>
          <w:rFonts w:ascii="Arial" w:eastAsia="Times New Roman" w:hAnsi="Arial" w:cs="Arial"/>
          <w:color w:val="040404"/>
          <w:sz w:val="24"/>
          <w:szCs w:val="24"/>
          <w:lang w:eastAsia="ru-RU"/>
        </w:rPr>
      </w:pPr>
    </w:p>
    <w:p w:rsidR="00D76B84" w:rsidRPr="00D76B84" w:rsidRDefault="00D76B84" w:rsidP="00D76B84">
      <w:pPr>
        <w:shd w:val="clear" w:color="auto" w:fill="FFFFFF"/>
        <w:rPr>
          <w:rFonts w:ascii="Arial" w:eastAsia="Times New Roman" w:hAnsi="Arial" w:cs="Arial"/>
          <w:color w:val="040404"/>
          <w:sz w:val="24"/>
          <w:szCs w:val="24"/>
          <w:lang w:eastAsia="ru-RU"/>
        </w:rPr>
      </w:pP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Определить, употребляет ваш ребенок </w:t>
      </w:r>
      <w:proofErr w:type="spellStart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психоактивные</w:t>
      </w:r>
      <w:proofErr w:type="spellEnd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 вещества (ПАВ - алкоголь, токсические вещества, наркотики) или нет, сложно, особенно если ребенок употребляет их только периодически. И все же стоит насторожиться, если проявляются несколько из следующих признаков. 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Физиологические признаки: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бледность или покраснение кожи;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расширенные или суженные зрачки, покрасневшие или мутные глаза;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несвязная, замедленная или ускоренная речь;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потеря аппетита, похудение или чрезмерное употребление пищи;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хронический кашель;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плохая координация движений (пошатывание или спотыкание);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резкие скачки артериального давления;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расстройство желудочно-кишечного тракта;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Поведенческие признаки: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беспричинное возбуждение, вялость;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нарастающее безразличие ко всему, ухудшение памяти и внимания;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уходы из дома, прогулы в школе по непонятным причинам;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трудности в сосредоточении на чем-то конкретном;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бессонница или сонливость;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болезненная реакция на критику, частая и резкая смена настроения;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избегание общения с людьми, с которыми раньше были близки;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снижение успеваемости в школе;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постоянные просьбы дать денег;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пропажа из дома ценностей;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частые телефонные звонки, использование жаргона, секретные разговоры;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самоизоляция, уход от участия в делах, которые раньше были интересны;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частое вранье, изворотливость, лживость;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уход от ответов на прямые вопросы, склонность сочинять небылицы;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неопрятность внешнего вида;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Очевидные признаки: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следы от уколов (особенно на венах), порезы, синяки;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бумажки и денежные купюры, свернутые в трубочки;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капсулы, пузырьки, жестяные банки;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пачки лекарств снотворного или успокоительного действия;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закопченные ложки, фольга;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папиросы в пачках из-под сигарет.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 xml:space="preserve">Важно сделать правильные выводы и учитывать, что некоторые признаки могут появляться совершенно по другой причине (например - переходный возраст). 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 xml:space="preserve">ВАШИ ДЕЙСТВИЯ 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Прежде всего, не поддавайтесь панике, внимательно понаблюдайте за ребенком. Соберите максимум информации для себя: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lastRenderedPageBreak/>
        <w:t>- все о приеме ПАВ вашим ребенком: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все о том обществе или компании, где ребенок оказался втянутым в употребление ПАВ;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- все о том, где можно получить совет, консультацию, помощь, поддержку.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 xml:space="preserve">Если подозрения подтверждаются, не отторгайте истину. Горькая, правда, лучше сладкой лжи. Ни в коем случае не ругайте, не угрожайте, не бейте. Сообщите Вашему ребенку о своих подозрениях, при этом старайтесь его не обвинять, а уточнять. Меньше говорите - больше делайте. Наберитесь терпения и спокойно объясните ему, что не одобряете его выбор, дайте ему полную информацию о том, что его ждет в будущем, если он откажется от лечения. Ваша задача найти с Вашим ребенком общий язык, подход, быть ему опорой и поддержкой в трудной и, как правило, непонятной для него жизненной ситуации. Не допускайте самолечения </w:t>
      </w:r>
      <w:proofErr w:type="gramStart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Не</w:t>
      </w:r>
      <w:proofErr w:type="gramEnd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 пытайтесь бороться в одиночку, не делайте из этой болезни семейной тайны, обратитесь за помощью к специалистам (врачу психиатру-наркологу, психологу). 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 xml:space="preserve">Здоровье детей – в ваших руках! 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 xml:space="preserve">Все виды наркологической (лечебно-консультативной) помощи для детей и подростков осуществляются на безвозмездной основе (бесплатно), в том числе и стационарный этап терапии. 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Наши контакты: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ГБУ «Республиканский наркологический диспансер»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 xml:space="preserve">364046, ЧР, г. Грозный, ул. </w:t>
      </w:r>
      <w:proofErr w:type="spellStart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К.Айдамирова</w:t>
      </w:r>
      <w:proofErr w:type="spellEnd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 (</w:t>
      </w:r>
      <w:proofErr w:type="spellStart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Верхоянская</w:t>
      </w:r>
      <w:proofErr w:type="spellEnd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), 10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Телефон: (8712) 29-55-18 (приемная)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Телефоны доверия: 8 (928)886-59-16 (амбулатория);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8 (928)944-83-51 (стационар).</w:t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softHyphen/>
      </w:r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br/>
        <w:t>E-</w:t>
      </w:r>
      <w:proofErr w:type="spellStart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mail</w:t>
      </w:r>
      <w:proofErr w:type="spellEnd"/>
      <w:r w:rsidRPr="00D76B84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: medizar@yandex.ru (общая)</w:t>
      </w:r>
    </w:p>
    <w:p w:rsidR="004E7D54" w:rsidRDefault="004E7D54"/>
    <w:sectPr w:rsidR="004E7D54" w:rsidSect="00D76B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4"/>
    <w:rsid w:val="004E7D54"/>
    <w:rsid w:val="00D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33A5"/>
  <w15:chartTrackingRefBased/>
  <w15:docId w15:val="{A3B9F7E6-2C5D-45DD-B48A-4413EE68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Д. Заурбеков</dc:creator>
  <cp:keywords/>
  <dc:description/>
  <cp:lastModifiedBy>Рустам Д. Заурбеков</cp:lastModifiedBy>
  <cp:revision>1</cp:revision>
  <dcterms:created xsi:type="dcterms:W3CDTF">2020-09-23T08:25:00Z</dcterms:created>
  <dcterms:modified xsi:type="dcterms:W3CDTF">2020-09-23T08:26:00Z</dcterms:modified>
</cp:coreProperties>
</file>